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outlineLvl w:val="0"/>
        <w:rPr>
          <w:rFonts w:ascii="Arial" w:hAnsi="Arial" w:eastAsia="MS Mincho;ＭＳ 明朝" w:cs="Arial"/>
          <w:iCs/>
          <w:sz w:val="20"/>
          <w:szCs w:val="20"/>
        </w:rPr>
      </w:pPr>
      <w:r>
        <w:rPr>
          <w:rFonts w:eastAsia="MS Mincho;ＭＳ 明朝" w:cs="Arial" w:ascii="Arial" w:hAnsi="Arial"/>
          <w:iCs/>
          <w:sz w:val="20"/>
          <w:szCs w:val="20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eastAsia="MS Mincho;ＭＳ 明朝" w:cs="Arial"/>
          <w:b/>
          <w:b/>
          <w:i/>
          <w:i/>
          <w:iCs/>
          <w:sz w:val="36"/>
          <w:szCs w:val="36"/>
          <w:lang w:val="pl-PL" w:eastAsia="pl-PL"/>
        </w:rPr>
      </w:pPr>
      <w:r>
        <w:rPr>
          <w:rFonts w:eastAsia="MS Mincho;ＭＳ 明朝" w:cs="Arial" w:ascii="Arial" w:hAnsi="Arial"/>
          <w:b/>
          <w:i/>
          <w:iCs/>
          <w:sz w:val="36"/>
          <w:szCs w:val="36"/>
          <w:lang w:val="pl-PL" w:eastAsia="pl-PL"/>
        </w:rPr>
        <w:object>
          <v:shape id="ole_rId2" style="width:135pt;height:99pt" o:ole="">
            <v:imagedata r:id="rId3" o:title=""/>
          </v:shape>
          <o:OLEObject Type="Embed" ProgID="" ShapeID="ole_rId2" DrawAspect="Content" ObjectID="_1947516434" r:id="rId2"/>
        </w:objec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INSTRUKCJA DLA UŻYTKOWNIKÓW USŁUGI SMS BANKNET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BANKU SPÓŁDZIELCZEGO W TUCHOLI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§ 1</w:t>
      </w:r>
    </w:p>
    <w:p>
      <w:pPr>
        <w:pStyle w:val="Normal"/>
        <w:rPr/>
      </w:pPr>
      <w:r>
        <w:rPr>
          <w:sz w:val="28"/>
          <w:szCs w:val="28"/>
        </w:rPr>
        <w:t>Z usługi SMS Banking korzystać mogą posiadacze rachunków prowadzonych przez Bank Spółdzielczy w Tucholi.</w:t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§ 2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Bank świadczy usługi tylko dla Klientów, którzy korzystają z krajowych sieci telefonii komórkowej GSM, innych niż krajowe nie obsługuje.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§ 3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Uruchomienie usługi SMS polega na wypełnieniu dyspozycji o świadczenie usługi i podaniu numeru telefonu komórkowego. Podczas aktywacji Klientowi zostanie nadany kod PIN /hasło dostępu, dzięki którym będzie on potem identyfikowany przez system informatyczny Banku, (ich wpisywanie będzie konieczne za każdym razem przy wysyłaniu SMS-a do Banku).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§ 4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W sytuacji, kiedy Klient chciałby automatycznie otrzymywać wiadomość o saldzie rachunku na początek dnia, zmianie salda lub informacji o debecie powinien wypełnić dyspozycję uaktywnienia usługi SMS zaznaczając opcje - automatycznie x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§ 5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1. Procedura wysyłania wiadomości - na żądanie Klienta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Na dyspozycji uaktywnienia usługi SMS należy zaznaczyć opcję - na żądanie X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Bankowy nr, na który wiadomość zostanie wysłana to: </w:t>
      </w:r>
      <w:r>
        <w:rPr>
          <w:b/>
          <w:sz w:val="28"/>
          <w:szCs w:val="28"/>
          <w:u w:val="single"/>
        </w:rPr>
        <w:t>607199411</w:t>
      </w:r>
    </w:p>
    <w:p>
      <w:pPr>
        <w:pStyle w:val="Normal"/>
        <w:rPr/>
      </w:pPr>
      <w:r>
        <w:rPr>
          <w:sz w:val="28"/>
          <w:szCs w:val="28"/>
        </w:rPr>
        <w:t>Treść wiadomości należy wpisać w odpowiedniej kolejności tj.;</w:t>
      </w:r>
    </w:p>
    <w:p>
      <w:pPr>
        <w:pStyle w:val="Normal"/>
        <w:ind w:left="708" w:firstLine="708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modulo # pin # pytanie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gdzie:</w:t>
      </w:r>
    </w:p>
    <w:p>
      <w:pPr>
        <w:pStyle w:val="Normal"/>
        <w:rPr/>
      </w:pPr>
      <w:r>
        <w:rPr>
          <w:b/>
          <w:sz w:val="28"/>
          <w:szCs w:val="28"/>
        </w:rPr>
        <w:t xml:space="preserve">modulo </w:t>
      </w:r>
      <w:r>
        <w:rPr>
          <w:sz w:val="28"/>
          <w:szCs w:val="28"/>
        </w:rPr>
        <w:t>– modulo Klienta (skrócony numer rachunku)</w:t>
      </w:r>
    </w:p>
    <w:p>
      <w:pPr>
        <w:pStyle w:val="Normal"/>
        <w:rPr/>
      </w:pPr>
      <w:r>
        <w:rPr>
          <w:b/>
          <w:sz w:val="28"/>
          <w:szCs w:val="28"/>
        </w:rPr>
        <w:t>pin</w:t>
      </w:r>
      <w:r>
        <w:rPr>
          <w:sz w:val="28"/>
          <w:szCs w:val="28"/>
        </w:rPr>
        <w:t xml:space="preserve"> - nadane Klientowi czterocyfrowe hasło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 xml:space="preserve">pytanie </w:t>
      </w:r>
      <w:r>
        <w:rPr>
          <w:sz w:val="28"/>
          <w:szCs w:val="28"/>
        </w:rPr>
        <w:t>– rodzaj oczekiwanej odpowiedzi</w:t>
      </w:r>
      <w:r>
        <w:rPr>
          <w:b/>
          <w:sz w:val="28"/>
          <w:szCs w:val="28"/>
        </w:rPr>
        <w:t>*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Informacja zwrotna od banku, jeśli wszystko będzie się zgadzało, przyjdzie po kilku, kilkunastu minutach w formie SMS-a.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Każdy Klient podczas aktywacji otrzymuje również tabelę za skrótami do poszczególnych informacji (tabela poniżej).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*Dostępne pytania – umieszczane w treści wysyłanej wiadomości na żądanie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6542" w:type="dxa"/>
        <w:jc w:val="left"/>
        <w:tblInd w:w="785" w:type="dxa"/>
        <w:tblBorders>
          <w:top w:val="dashSmallGap" w:sz="8" w:space="0" w:color="333300"/>
          <w:left w:val="dashSmallGap" w:sz="8" w:space="0" w:color="333300"/>
          <w:bottom w:val="dashSmallGap" w:sz="8" w:space="0" w:color="333300"/>
          <w:insideH w:val="dashSmallGap" w:sz="8" w:space="0" w:color="333300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607"/>
        <w:gridCol w:w="5935"/>
      </w:tblGrid>
      <w:tr>
        <w:trPr>
          <w:trHeight w:val="170" w:hRule="atLeast"/>
        </w:trPr>
        <w:tc>
          <w:tcPr>
            <w:tcW w:w="607" w:type="dxa"/>
            <w:tcBorders>
              <w:top w:val="dashSmallGap" w:sz="8" w:space="0" w:color="333300"/>
              <w:left w:val="dashSmallGap" w:sz="8" w:space="0" w:color="333300"/>
              <w:bottom w:val="dashSmallGap" w:sz="8" w:space="0" w:color="333300"/>
              <w:insideH w:val="dashSmallGap" w:sz="8" w:space="0" w:color="3333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935" w:type="dxa"/>
            <w:tcBorders>
              <w:top w:val="dashSmallGap" w:sz="8" w:space="0" w:color="333300"/>
              <w:left w:val="dashSmallGap" w:sz="8" w:space="0" w:color="333300"/>
              <w:bottom w:val="dashSmallGap" w:sz="8" w:space="0" w:color="333300"/>
              <w:right w:val="dashSmallGap" w:sz="8" w:space="0" w:color="333300"/>
              <w:insideH w:val="dashSmallGap" w:sz="8" w:space="0" w:color="333300"/>
              <w:insideV w:val="dashSmallGap" w:sz="8" w:space="0" w:color="3333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Salda wszystkich rachunków</w:t>
            </w:r>
          </w:p>
        </w:tc>
      </w:tr>
      <w:tr>
        <w:trPr>
          <w:trHeight w:val="170" w:hRule="atLeast"/>
        </w:trPr>
        <w:tc>
          <w:tcPr>
            <w:tcW w:w="607" w:type="dxa"/>
            <w:tcBorders>
              <w:top w:val="dashSmallGap" w:sz="8" w:space="0" w:color="333300"/>
              <w:left w:val="dashSmallGap" w:sz="8" w:space="0" w:color="333300"/>
              <w:bottom w:val="dashSmallGap" w:sz="8" w:space="0" w:color="333300"/>
              <w:insideH w:val="dashSmallGap" w:sz="8" w:space="0" w:color="3333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SB</w:t>
            </w:r>
          </w:p>
        </w:tc>
        <w:tc>
          <w:tcPr>
            <w:tcW w:w="5935" w:type="dxa"/>
            <w:tcBorders>
              <w:top w:val="dashSmallGap" w:sz="8" w:space="0" w:color="333300"/>
              <w:left w:val="dashSmallGap" w:sz="8" w:space="0" w:color="333300"/>
              <w:bottom w:val="dashSmallGap" w:sz="8" w:space="0" w:color="333300"/>
              <w:right w:val="dashSmallGap" w:sz="8" w:space="0" w:color="333300"/>
              <w:insideH w:val="dashSmallGap" w:sz="8" w:space="0" w:color="333300"/>
              <w:insideV w:val="dashSmallGap" w:sz="8" w:space="0" w:color="3333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Salda rachunków bieżących(mieszanych)</w:t>
            </w:r>
          </w:p>
        </w:tc>
      </w:tr>
      <w:tr>
        <w:trPr>
          <w:trHeight w:val="284" w:hRule="atLeast"/>
        </w:trPr>
        <w:tc>
          <w:tcPr>
            <w:tcW w:w="607" w:type="dxa"/>
            <w:tcBorders>
              <w:top w:val="dashSmallGap" w:sz="8" w:space="0" w:color="333300"/>
              <w:left w:val="dashSmallGap" w:sz="8" w:space="0" w:color="333300"/>
              <w:bottom w:val="dashSmallGap" w:sz="8" w:space="0" w:color="333300"/>
              <w:insideH w:val="dashSmallGap" w:sz="8" w:space="0" w:color="3333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</w:t>
            </w:r>
          </w:p>
        </w:tc>
        <w:tc>
          <w:tcPr>
            <w:tcW w:w="5935" w:type="dxa"/>
            <w:tcBorders>
              <w:top w:val="dashSmallGap" w:sz="8" w:space="0" w:color="333300"/>
              <w:left w:val="dashSmallGap" w:sz="8" w:space="0" w:color="333300"/>
              <w:bottom w:val="dashSmallGap" w:sz="8" w:space="0" w:color="333300"/>
              <w:right w:val="dashSmallGap" w:sz="8" w:space="0" w:color="333300"/>
              <w:insideH w:val="dashSmallGap" w:sz="8" w:space="0" w:color="333300"/>
              <w:insideV w:val="dashSmallGap" w:sz="8" w:space="0" w:color="3333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Salda rachunków aktywnych (kredyty)</w:t>
            </w:r>
          </w:p>
        </w:tc>
      </w:tr>
      <w:tr>
        <w:trPr>
          <w:trHeight w:val="284" w:hRule="atLeast"/>
        </w:trPr>
        <w:tc>
          <w:tcPr>
            <w:tcW w:w="607" w:type="dxa"/>
            <w:tcBorders>
              <w:top w:val="dashSmallGap" w:sz="8" w:space="0" w:color="333300"/>
              <w:left w:val="dashSmallGap" w:sz="8" w:space="0" w:color="333300"/>
              <w:bottom w:val="dashSmallGap" w:sz="8" w:space="0" w:color="333300"/>
              <w:insideH w:val="dashSmallGap" w:sz="8" w:space="0" w:color="3333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</w:t>
            </w:r>
          </w:p>
        </w:tc>
        <w:tc>
          <w:tcPr>
            <w:tcW w:w="5935" w:type="dxa"/>
            <w:tcBorders>
              <w:top w:val="dashSmallGap" w:sz="8" w:space="0" w:color="333300"/>
              <w:left w:val="dashSmallGap" w:sz="8" w:space="0" w:color="333300"/>
              <w:bottom w:val="dashSmallGap" w:sz="8" w:space="0" w:color="333300"/>
              <w:right w:val="dashSmallGap" w:sz="8" w:space="0" w:color="333300"/>
              <w:insideH w:val="dashSmallGap" w:sz="8" w:space="0" w:color="333300"/>
              <w:insideV w:val="dashSmallGap" w:sz="8" w:space="0" w:color="3333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Salda rachunków pasywnych (lokaty)</w:t>
            </w:r>
          </w:p>
        </w:tc>
      </w:tr>
      <w:tr>
        <w:trPr>
          <w:trHeight w:val="284" w:hRule="atLeast"/>
        </w:trPr>
        <w:tc>
          <w:tcPr>
            <w:tcW w:w="607" w:type="dxa"/>
            <w:tcBorders>
              <w:top w:val="dashSmallGap" w:sz="8" w:space="0" w:color="333300"/>
              <w:left w:val="dashSmallGap" w:sz="8" w:space="0" w:color="333300"/>
              <w:bottom w:val="dashSmallGap" w:sz="8" w:space="0" w:color="333300"/>
              <w:insideH w:val="dashSmallGap" w:sz="8" w:space="0" w:color="3333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935" w:type="dxa"/>
            <w:tcBorders>
              <w:top w:val="dashSmallGap" w:sz="8" w:space="0" w:color="333300"/>
              <w:left w:val="dashSmallGap" w:sz="8" w:space="0" w:color="333300"/>
              <w:bottom w:val="dashSmallGap" w:sz="8" w:space="0" w:color="333300"/>
              <w:right w:val="dashSmallGap" w:sz="8" w:space="0" w:color="333300"/>
              <w:insideH w:val="dashSmallGap" w:sz="8" w:space="0" w:color="333300"/>
              <w:insideV w:val="dashSmallGap" w:sz="8" w:space="0" w:color="3333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Oprocentowanie wszystkich rachunków</w:t>
            </w:r>
          </w:p>
        </w:tc>
      </w:tr>
      <w:tr>
        <w:trPr>
          <w:trHeight w:val="284" w:hRule="atLeast"/>
        </w:trPr>
        <w:tc>
          <w:tcPr>
            <w:tcW w:w="607" w:type="dxa"/>
            <w:tcBorders>
              <w:top w:val="dashSmallGap" w:sz="8" w:space="0" w:color="333300"/>
              <w:left w:val="dashSmallGap" w:sz="8" w:space="0" w:color="333300"/>
              <w:bottom w:val="dashSmallGap" w:sz="8" w:space="0" w:color="333300"/>
              <w:insideH w:val="dashSmallGap" w:sz="8" w:space="0" w:color="3333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</w:t>
            </w:r>
          </w:p>
        </w:tc>
        <w:tc>
          <w:tcPr>
            <w:tcW w:w="5935" w:type="dxa"/>
            <w:tcBorders>
              <w:top w:val="dashSmallGap" w:sz="8" w:space="0" w:color="333300"/>
              <w:left w:val="dashSmallGap" w:sz="8" w:space="0" w:color="333300"/>
              <w:bottom w:val="dashSmallGap" w:sz="8" w:space="0" w:color="333300"/>
              <w:right w:val="dashSmallGap" w:sz="8" w:space="0" w:color="333300"/>
              <w:insideH w:val="dashSmallGap" w:sz="8" w:space="0" w:color="333300"/>
              <w:insideV w:val="dashSmallGap" w:sz="8" w:space="0" w:color="3333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Oprocentowanie rachunków bieżących</w:t>
            </w:r>
          </w:p>
        </w:tc>
      </w:tr>
      <w:tr>
        <w:trPr>
          <w:trHeight w:val="284" w:hRule="atLeast"/>
        </w:trPr>
        <w:tc>
          <w:tcPr>
            <w:tcW w:w="607" w:type="dxa"/>
            <w:tcBorders>
              <w:top w:val="dashSmallGap" w:sz="8" w:space="0" w:color="333300"/>
              <w:left w:val="dashSmallGap" w:sz="8" w:space="0" w:color="333300"/>
              <w:bottom w:val="dashSmallGap" w:sz="8" w:space="0" w:color="333300"/>
              <w:insideH w:val="dashSmallGap" w:sz="8" w:space="0" w:color="3333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</w:t>
            </w:r>
          </w:p>
        </w:tc>
        <w:tc>
          <w:tcPr>
            <w:tcW w:w="5935" w:type="dxa"/>
            <w:tcBorders>
              <w:top w:val="dashSmallGap" w:sz="8" w:space="0" w:color="333300"/>
              <w:left w:val="dashSmallGap" w:sz="8" w:space="0" w:color="333300"/>
              <w:bottom w:val="dashSmallGap" w:sz="8" w:space="0" w:color="333300"/>
              <w:right w:val="dashSmallGap" w:sz="8" w:space="0" w:color="333300"/>
              <w:insideH w:val="dashSmallGap" w:sz="8" w:space="0" w:color="333300"/>
              <w:insideV w:val="dashSmallGap" w:sz="8" w:space="0" w:color="3333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Oprocentowanie aktywnych( kredyty)</w:t>
            </w:r>
          </w:p>
        </w:tc>
      </w:tr>
      <w:tr>
        <w:trPr>
          <w:trHeight w:val="284" w:hRule="atLeast"/>
        </w:trPr>
        <w:tc>
          <w:tcPr>
            <w:tcW w:w="607" w:type="dxa"/>
            <w:tcBorders>
              <w:top w:val="dashSmallGap" w:sz="8" w:space="0" w:color="333300"/>
              <w:left w:val="dashSmallGap" w:sz="8" w:space="0" w:color="333300"/>
              <w:bottom w:val="dashSmallGap" w:sz="8" w:space="0" w:color="333300"/>
              <w:insideH w:val="dashSmallGap" w:sz="8" w:space="0" w:color="3333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</w:t>
            </w:r>
          </w:p>
        </w:tc>
        <w:tc>
          <w:tcPr>
            <w:tcW w:w="5935" w:type="dxa"/>
            <w:tcBorders>
              <w:top w:val="dashSmallGap" w:sz="8" w:space="0" w:color="333300"/>
              <w:left w:val="dashSmallGap" w:sz="8" w:space="0" w:color="333300"/>
              <w:bottom w:val="dashSmallGap" w:sz="8" w:space="0" w:color="333300"/>
              <w:right w:val="dashSmallGap" w:sz="8" w:space="0" w:color="333300"/>
              <w:insideH w:val="dashSmallGap" w:sz="8" w:space="0" w:color="333300"/>
              <w:insideV w:val="dashSmallGap" w:sz="8" w:space="0" w:color="3333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Oprocentowanie pasywnych (lokaty)</w:t>
            </w:r>
          </w:p>
        </w:tc>
      </w:tr>
      <w:tr>
        <w:trPr>
          <w:trHeight w:val="284" w:hRule="atLeast"/>
        </w:trPr>
        <w:tc>
          <w:tcPr>
            <w:tcW w:w="607" w:type="dxa"/>
            <w:tcBorders>
              <w:top w:val="dashSmallGap" w:sz="8" w:space="0" w:color="333300"/>
              <w:left w:val="dashSmallGap" w:sz="8" w:space="0" w:color="333300"/>
              <w:bottom w:val="dashSmallGap" w:sz="8" w:space="0" w:color="333300"/>
              <w:insideH w:val="dashSmallGap" w:sz="8" w:space="0" w:color="3333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  <w:tc>
          <w:tcPr>
            <w:tcW w:w="5935" w:type="dxa"/>
            <w:tcBorders>
              <w:top w:val="dashSmallGap" w:sz="8" w:space="0" w:color="333300"/>
              <w:left w:val="dashSmallGap" w:sz="8" w:space="0" w:color="333300"/>
              <w:bottom w:val="dashSmallGap" w:sz="8" w:space="0" w:color="333300"/>
              <w:right w:val="dashSmallGap" w:sz="8" w:space="0" w:color="333300"/>
              <w:insideH w:val="dashSmallGap" w:sz="8" w:space="0" w:color="333300"/>
              <w:insideV w:val="dashSmallGap" w:sz="8" w:space="0" w:color="3333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Trzy ostatnie operacje wszystkich rachunków</w:t>
            </w:r>
          </w:p>
        </w:tc>
      </w:tr>
      <w:tr>
        <w:trPr>
          <w:trHeight w:val="284" w:hRule="atLeast"/>
        </w:trPr>
        <w:tc>
          <w:tcPr>
            <w:tcW w:w="607" w:type="dxa"/>
            <w:tcBorders>
              <w:top w:val="dashSmallGap" w:sz="8" w:space="0" w:color="333300"/>
              <w:left w:val="dashSmallGap" w:sz="8" w:space="0" w:color="333300"/>
              <w:bottom w:val="dashSmallGap" w:sz="8" w:space="0" w:color="333300"/>
              <w:insideH w:val="dashSmallGap" w:sz="8" w:space="0" w:color="3333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WB</w:t>
            </w:r>
          </w:p>
        </w:tc>
        <w:tc>
          <w:tcPr>
            <w:tcW w:w="5935" w:type="dxa"/>
            <w:tcBorders>
              <w:top w:val="dashSmallGap" w:sz="8" w:space="0" w:color="333300"/>
              <w:left w:val="dashSmallGap" w:sz="8" w:space="0" w:color="333300"/>
              <w:bottom w:val="dashSmallGap" w:sz="8" w:space="0" w:color="333300"/>
              <w:right w:val="dashSmallGap" w:sz="8" w:space="0" w:color="333300"/>
              <w:insideH w:val="dashSmallGap" w:sz="8" w:space="0" w:color="333300"/>
              <w:insideV w:val="dashSmallGap" w:sz="8" w:space="0" w:color="3333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Trzy ostatnie operacje rachunków bieżących (mieszanych)</w:t>
            </w:r>
          </w:p>
        </w:tc>
      </w:tr>
      <w:tr>
        <w:trPr>
          <w:trHeight w:val="284" w:hRule="atLeast"/>
        </w:trPr>
        <w:tc>
          <w:tcPr>
            <w:tcW w:w="607" w:type="dxa"/>
            <w:tcBorders>
              <w:top w:val="dashSmallGap" w:sz="8" w:space="0" w:color="333300"/>
              <w:left w:val="dashSmallGap" w:sz="8" w:space="0" w:color="333300"/>
              <w:bottom w:val="dashSmallGap" w:sz="8" w:space="0" w:color="333300"/>
              <w:insideH w:val="dashSmallGap" w:sz="8" w:space="0" w:color="3333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WK</w:t>
            </w:r>
          </w:p>
        </w:tc>
        <w:tc>
          <w:tcPr>
            <w:tcW w:w="5935" w:type="dxa"/>
            <w:tcBorders>
              <w:top w:val="dashSmallGap" w:sz="8" w:space="0" w:color="333300"/>
              <w:left w:val="dashSmallGap" w:sz="8" w:space="0" w:color="333300"/>
              <w:bottom w:val="dashSmallGap" w:sz="8" w:space="0" w:color="333300"/>
              <w:right w:val="dashSmallGap" w:sz="8" w:space="0" w:color="333300"/>
              <w:insideH w:val="dashSmallGap" w:sz="8" w:space="0" w:color="333300"/>
              <w:insideV w:val="dashSmallGap" w:sz="8" w:space="0" w:color="3333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Trzy ostatnie operacje rachunków aktywnych (kredyty)</w:t>
            </w:r>
          </w:p>
        </w:tc>
      </w:tr>
      <w:tr>
        <w:trPr>
          <w:trHeight w:val="284" w:hRule="atLeast"/>
        </w:trPr>
        <w:tc>
          <w:tcPr>
            <w:tcW w:w="607" w:type="dxa"/>
            <w:tcBorders>
              <w:top w:val="dashSmallGap" w:sz="8" w:space="0" w:color="333300"/>
              <w:left w:val="dashSmallGap" w:sz="8" w:space="0" w:color="333300"/>
              <w:bottom w:val="dashSmallGap" w:sz="8" w:space="0" w:color="333300"/>
              <w:insideH w:val="dashSmallGap" w:sz="8" w:space="0" w:color="3333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WL</w:t>
            </w:r>
          </w:p>
        </w:tc>
        <w:tc>
          <w:tcPr>
            <w:tcW w:w="5935" w:type="dxa"/>
            <w:tcBorders>
              <w:top w:val="dashSmallGap" w:sz="8" w:space="0" w:color="333300"/>
              <w:left w:val="dashSmallGap" w:sz="8" w:space="0" w:color="333300"/>
              <w:bottom w:val="dashSmallGap" w:sz="8" w:space="0" w:color="333300"/>
              <w:right w:val="dashSmallGap" w:sz="8" w:space="0" w:color="333300"/>
              <w:insideH w:val="dashSmallGap" w:sz="8" w:space="0" w:color="333300"/>
              <w:insideV w:val="dashSmallGap" w:sz="8" w:space="0" w:color="3333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Trzy ostatnie operacje rachunków pasywnych (lokaty)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Usługa SMS daje możliwość wielokrotnego informowania na ww. pytania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§ 7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1. Użytkownik Usługi SMS może sam zmienić w dowolnym czasie kod PIN wysyłając odpowiedni sms: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modulo # obecny pin # P # nowy pin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Nowy kod PIN powinien składać się z czterech cyfr. Po udanej zmianie nadawca otrzyma wiadomość zwrotną treści: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PIN został pomyślnie zmieniony.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§ 8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W sytuacji, gdy Klient zmienia numer telefonu komórkowego wykorzystywanego do realizacji usługi SMS powinien:</w:t>
      </w:r>
    </w:p>
    <w:p>
      <w:pPr>
        <w:pStyle w:val="Normal"/>
        <w:rPr/>
      </w:pPr>
      <w:r>
        <w:rPr>
          <w:sz w:val="28"/>
          <w:szCs w:val="28"/>
        </w:rPr>
        <w:t xml:space="preserve">wypełnić druk </w:t>
      </w:r>
      <w:r>
        <w:rPr>
          <w:b/>
          <w:sz w:val="28"/>
          <w:szCs w:val="28"/>
        </w:rPr>
        <w:t>„Zmiana dyspozycji SMS”</w:t>
      </w:r>
    </w:p>
    <w:p>
      <w:pPr>
        <w:pStyle w:val="Normal"/>
        <w:rPr/>
      </w:pPr>
      <w:r>
        <w:rPr>
          <w:sz w:val="28"/>
          <w:szCs w:val="28"/>
        </w:rPr>
        <w:t xml:space="preserve">w przypadku rezygnacji należy wypełnić druk </w:t>
      </w:r>
      <w:r>
        <w:rPr>
          <w:b/>
          <w:sz w:val="28"/>
          <w:szCs w:val="28"/>
        </w:rPr>
        <w:t>„Rezygnacja z SMS”</w:t>
      </w:r>
    </w:p>
    <w:sectPr>
      <w:type w:val="nextPage"/>
      <w:pgSz w:w="11906" w:h="16838"/>
      <w:pgMar w:left="1418" w:right="1418" w:header="0" w:top="1247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ee"/>
    <w:family w:val="roman"/>
    <w:pitch w:val="variable"/>
  </w:font>
  <w:font w:name="Book Antiqua">
    <w:charset w:val="ee"/>
    <w:family w:val="roman"/>
    <w:pitch w:val="variable"/>
  </w:font>
  <w:font w:name="Symbol">
    <w:charset w:val="01"/>
    <w:family w:val="roman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Nagwek4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pStyle w:val="Nagwek5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pStyle w:val="Nagwek6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bidi="ar-SA" w:eastAsia="zh-CN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outlineLvl w:val="0"/>
      <w:outlineLvl w:val="0"/>
    </w:pPr>
    <w:rPr>
      <w:b/>
      <w:bCs/>
      <w:sz w:val="32"/>
    </w:rPr>
  </w:style>
  <w:style w:type="paragraph" w:styleId="Nagwek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  <w:outlineLvl w:val="1"/>
    </w:pPr>
    <w:rPr>
      <w:sz w:val="28"/>
    </w:rPr>
  </w:style>
  <w:style w:type="paragraph" w:styleId="Nagwek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  <w:outlineLvl w:val="2"/>
    </w:pPr>
    <w:rPr>
      <w:b/>
      <w:bCs/>
    </w:rPr>
  </w:style>
  <w:style w:type="paragraph" w:styleId="Nagwek4">
    <w:name w:val="Heading 4"/>
    <w:basedOn w:val="Normal"/>
    <w:next w:val="Normal"/>
    <w:qFormat/>
    <w:pPr>
      <w:keepNext/>
      <w:numPr>
        <w:ilvl w:val="3"/>
        <w:numId w:val="1"/>
      </w:numPr>
      <w:spacing w:lineRule="auto" w:line="360"/>
      <w:ind w:left="720" w:hanging="0"/>
      <w:jc w:val="both"/>
      <w:outlineLvl w:val="3"/>
      <w:outlineLvl w:val="3"/>
    </w:pPr>
    <w:rPr>
      <w:u w:val="single"/>
    </w:rPr>
  </w:style>
  <w:style w:type="paragraph" w:styleId="Nagwek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  <w:outlineLvl w:val="4"/>
    </w:pPr>
    <w:rPr>
      <w:rFonts w:ascii="Book Antiqua" w:hAnsi="Book Antiqua" w:cs="Book Antiqua"/>
      <w:b/>
      <w:sz w:val="20"/>
    </w:rPr>
  </w:style>
  <w:style w:type="paragraph" w:styleId="Nagwek6">
    <w:name w:val="Heading 6"/>
    <w:basedOn w:val="Normal"/>
    <w:next w:val="Normal"/>
    <w:qFormat/>
    <w:pPr>
      <w:keepNext/>
      <w:numPr>
        <w:ilvl w:val="5"/>
        <w:numId w:val="1"/>
      </w:numPr>
      <w:ind w:left="900" w:hanging="0"/>
      <w:jc w:val="center"/>
      <w:outlineLvl w:val="5"/>
      <w:outlineLvl w:val="5"/>
    </w:pPr>
    <w:rPr>
      <w:rFonts w:ascii="Book Antiqua" w:hAnsi="Book Antiqua" w:cs="Book Antiqua"/>
      <w:b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b w:val="false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b w:val="false"/>
    </w:rPr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5z4">
    <w:name w:val="WW8Num5z4"/>
    <w:qFormat/>
    <w:rPr>
      <w:rFonts w:ascii="Courier New" w:hAnsi="Courier New" w:cs="Courier New"/>
    </w:rPr>
  </w:style>
  <w:style w:type="character" w:styleId="WW8Num6z0">
    <w:name w:val="WW8Num6z0"/>
    <w:qFormat/>
    <w:rPr>
      <w:b w:val="false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b w:val="false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b w:val="false"/>
    </w:rPr>
  </w:style>
  <w:style w:type="character" w:styleId="WW8Num12z1">
    <w:name w:val="WW8Num12z1"/>
    <w:qFormat/>
    <w:rPr>
      <w:i w:val="false"/>
    </w:rPr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b/>
    </w:rPr>
  </w:style>
  <w:style w:type="character" w:styleId="WW8Num16z1">
    <w:name w:val="WW8Num16z1"/>
    <w:qFormat/>
    <w:rPr>
      <w:rFonts w:ascii="Book Antiqua" w:hAnsi="Book Antiqua" w:eastAsia="Times New Roman" w:cs="Times New Roman"/>
    </w:rPr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jc w:val="center"/>
    </w:pPr>
    <w:rPr>
      <w:b/>
      <w:bCs/>
    </w:rPr>
  </w:style>
  <w:style w:type="paragraph" w:styleId="Tretekstu">
    <w:name w:val="Body Text"/>
    <w:basedOn w:val="Normal"/>
    <w:pPr>
      <w:spacing w:lineRule="auto" w:line="360"/>
      <w:jc w:val="both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Wcicietrecitekstu">
    <w:name w:val="Body Text Indent"/>
    <w:basedOn w:val="Normal"/>
    <w:pPr>
      <w:ind w:left="720" w:hanging="0"/>
    </w:pPr>
    <w:rPr/>
  </w:style>
  <w:style w:type="paragraph" w:styleId="Tekstpodstawowywcity2">
    <w:name w:val="Tekst podstawowy wcięty 2"/>
    <w:basedOn w:val="Normal"/>
    <w:qFormat/>
    <w:pPr>
      <w:spacing w:lineRule="auto" w:line="360"/>
      <w:ind w:left="720" w:hanging="0"/>
      <w:jc w:val="both"/>
    </w:pPr>
    <w:rPr>
      <w:sz w:val="22"/>
    </w:rPr>
  </w:style>
  <w:style w:type="paragraph" w:styleId="Tekstpodstawowywcity3">
    <w:name w:val="Tekst podstawowy wcięty 3"/>
    <w:basedOn w:val="Normal"/>
    <w:qFormat/>
    <w:pPr>
      <w:spacing w:lineRule="auto" w:line="360"/>
      <w:ind w:left="540" w:hanging="0"/>
      <w:jc w:val="both"/>
    </w:pPr>
    <w:rPr>
      <w:sz w:val="20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LibreOffice/5.1.4.2$Linux_x86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2005-06-21T09:32:00Z</dcterms:created>
  <dc:creator>M.Mateja</dc:creator>
  <dc:description/>
  <dc:language>pl-PL</dc:language>
  <cp:lastModifiedBy>operator</cp:lastModifiedBy>
  <cp:lastPrinted>2005-06-09T17:13:00Z</cp:lastPrinted>
  <dcterms:modified xsi:type="dcterms:W3CDTF">2008-07-04T13:22:00Z</dcterms:modified>
  <cp:revision>8</cp:revision>
  <dc:subject/>
  <dc:title>INSTRUKCJA SMS BANKING-informator</dc:title>
</cp:coreProperties>
</file>